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Arial" w:hAnsi="Arial" w:cs="Arial"/>
          <w:b/>
          <w:b/>
          <w:color w:val="FF0000"/>
        </w:rPr>
      </w:pPr>
      <w:r>
        <w:drawing>
          <wp:anchor behindDoc="1" distT="0" distB="6350" distL="114300" distR="118745" simplePos="0" locked="0" layoutInCell="1" allowOverlap="1" relativeHeight="2">
            <wp:simplePos x="0" y="0"/>
            <wp:positionH relativeFrom="column">
              <wp:posOffset>3790950</wp:posOffset>
            </wp:positionH>
            <wp:positionV relativeFrom="paragraph">
              <wp:posOffset>-567055</wp:posOffset>
            </wp:positionV>
            <wp:extent cx="1843405" cy="94615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color w:val="FF0000"/>
        </w:rPr>
        <w:t>B</w:t>
      </w:r>
      <w:r>
        <w:rPr>
          <w:rFonts w:cs="Arial" w:ascii="Arial" w:hAnsi="Arial"/>
          <w:b/>
          <w:color w:val="FF0000"/>
        </w:rPr>
        <w:t>itwa regionów- bitwa na smaki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Krótki opis przedsięwzięcia: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Bitwa regionów to konkurs ogólnopolski dla KGW polegający na dwóch etapach. </w:t>
        <w:br/>
        <w:t xml:space="preserve">I etap eliminacyjny w OT KOWR w danym województwie, wyłaniający 3 najlepsze KGW z regionu. </w:t>
      </w:r>
      <w:r>
        <w:rPr>
          <w:rFonts w:cs="Arial" w:ascii="Arial" w:hAnsi="Arial"/>
          <w:color w:val="FF0000"/>
          <w:u w:val="single"/>
        </w:rPr>
        <w:t>Polega na zgłoszeniu się KGW do dnia 20.07.2018r. do OT KOWR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>z recepturą potrawy konkursowej oraz przedstawieniem swoich osiągnięć na karcie zgłoszeniowej. Komisja konkursowa wybiera najciekawsze 3 prace i zaprasza zwycięskie zespoły na finał. II etap polega na zaprezentowaniu się KGW podczas imprezy organizowanej w Bydgoszczy. KGW przygotowują regionalne dania główne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i prezentują je przed profesjonalnym jury.  Bitwa regionów to świetna okazja do poznania kuchni i obyczajów różnych regionów Polski. To okazja do nawiązania wzajemnych relacji między społecznościami. Publiczność biorąca udział w wydarzeniu, będzie miała możliwość poznania tradycji i obyczajów kulinarnych swoich sąsiadów. W działaniu widzimy duży potencjał, który zainteresuje media regionalne jak i krajowe. Impreza odbędzie się 9 września podczas dużej imprezy organizowanej przez Leśny Park Kultury i Wypoczynku w Myślęcinku/k Bydgoszczy. „Jarmark Kujawski” – to festyn od lat wpisujący się w kalendarz imprez regionalnych i tradycyjnych.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Uczestnicy 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KGW lub Stowarzyszenia czy Organizacje skupiające KGW. W konkursie mogą uczestniczyć zespoły składające się z 3 osób. 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Warunkiem uczestnictwa w konkursie jest zgłoszenie Zespołu, do </w:t>
      </w:r>
      <w:r>
        <w:rPr>
          <w:rFonts w:cs="Arial" w:ascii="Arial" w:hAnsi="Arial"/>
          <w:b/>
        </w:rPr>
        <w:t xml:space="preserve">pierwszego etapu konkursu, </w:t>
      </w:r>
      <w:r>
        <w:rPr>
          <w:rFonts w:cs="Arial" w:ascii="Arial" w:hAnsi="Arial"/>
        </w:rPr>
        <w:t xml:space="preserve">który zostanie przeprowadzony przez Oddziały Terenowe KOWR (OT) z danego województwa, uczestniczącego w Konkursie. Każdy Zespół może zgłosić tylko jedno danie konkursowe. Przepis na danie konkursowe należy zamieścić na karcie zgłoszenia udziału w konkursie stanowiącej </w:t>
      </w:r>
      <w:r>
        <w:rPr>
          <w:rFonts w:cs="Arial" w:ascii="Arial" w:hAnsi="Arial"/>
          <w:b/>
        </w:rPr>
        <w:t>Załącznik nr 1</w:t>
      </w:r>
      <w:r>
        <w:rPr>
          <w:rFonts w:cs="Arial" w:ascii="Arial" w:hAnsi="Arial"/>
        </w:rPr>
        <w:t xml:space="preserve">, który zostanie wysłany do Państwa w późniejszym terminie razem z regulaminem. 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Cele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- promocja produktów tradycyjnych i regionalnych z całej Polski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- wsparcie lokalnych aktywności na rzecz promocji żywności regionalnej i tradycji kulinarnych,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- integracja lokalnych stowarzyszeń i społeczności województw,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- zachęcanie konsumentów do spożywania produktów wysokiej jakości i turystyki kulinarnej,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- budowanie wizerunku KOWR jako instytucji dbającej o tradycje kulinarne i jakość produktów.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  <w:t>Termin projektu i czas trwania – 9 wrzesień 2017 –  12:00-17:00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b/>
          <w:u w:val="single"/>
        </w:rPr>
        <w:t>Dania konkursowe: danie główne – charakterystyczne dla danego regionu.</w:t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Miejsce realizacji – Bydgoszcz Myślęcinek – Leśny Park Kultury i Wypoczynku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Szacunkowa liczba uczestników - 10 tysięcy</w:t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Informacje na temat działań informacyjnych organizatora wydarzenia.</w:t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Kampania reklamowa dotycząca Jarmarku Kujawskiego i Bitwy Regionów w TVP Bydgoszcz oraz w lokalnym radiu, logo KOWR i „Polska smakuje” na plakatach informacyjnych.</w:t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u w:val="single"/>
        </w:rPr>
        <w:t>Podczas wydarzenia istnieje możliwość sprzedaży produktów na stoiskach KGW</w:t>
      </w:r>
      <w:r>
        <w:rPr>
          <w:rFonts w:cs="Arial" w:ascii="Arial" w:hAnsi="Arial"/>
          <w:b/>
        </w:rPr>
        <w:t>.</w:t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Każde KGW uczestniczące w finale bitwy regionów otrzyma zwrot kosztów za zakupione produkty zużyte na potrzeby konkursu w wysokości 500 zł brutto. Organizator zapewnia transport KGW na finał.</w:t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Osoba odpowiedziana za przygotowanie wydarzenia: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1) Województwo podlaskie – </w:t>
      </w:r>
      <w:r>
        <w:rPr>
          <w:rFonts w:cs="Arial" w:ascii="Arial" w:hAnsi="Arial"/>
          <w:color w:val="FF0000"/>
        </w:rPr>
        <w:t xml:space="preserve">OT KOWR w Białymstoku  </w:t>
      </w:r>
      <w:r>
        <w:rPr>
          <w:rFonts w:cs="Arial" w:ascii="Arial" w:hAnsi="Arial"/>
        </w:rPr>
        <w:t xml:space="preserve">Joanna Kalinowska </w:t>
        <w:br/>
        <w:t>tel. 728908142 joanna.kalinowska@kowr.gov.pl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2) Województwo kujawsko – pomorskie </w:t>
      </w:r>
      <w:r>
        <w:rPr>
          <w:rFonts w:cs="Arial" w:ascii="Arial" w:hAnsi="Arial"/>
          <w:color w:val="FF0000"/>
        </w:rPr>
        <w:t xml:space="preserve">OT KOWR w Bydgoszczy </w:t>
      </w:r>
      <w:r>
        <w:rPr>
          <w:rFonts w:cs="Arial" w:ascii="Arial" w:hAnsi="Arial"/>
        </w:rPr>
        <w:t xml:space="preserve">Natalia Jakubiak </w:t>
        <w:br/>
        <w:t>tel. 692435189 natalia.jakubiak@kowr.gov.pl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3) Województwo pomorskie – </w:t>
      </w:r>
      <w:r>
        <w:rPr>
          <w:rFonts w:cs="Arial" w:ascii="Arial" w:hAnsi="Arial"/>
          <w:color w:val="FF0000"/>
        </w:rPr>
        <w:t xml:space="preserve">OT  KOWR w Pruszczu Gdańskim </w:t>
      </w:r>
      <w:r>
        <w:rPr>
          <w:rFonts w:cs="Arial" w:ascii="Arial" w:hAnsi="Arial"/>
        </w:rPr>
        <w:t xml:space="preserve">Robert Mikołajczyk </w:t>
        <w:br/>
        <w:t>tel. (60) 8723206 robert.mikolajczyk@kowr.gov.pl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4) Województwo lubuskie – </w:t>
      </w:r>
      <w:r>
        <w:rPr>
          <w:rFonts w:cs="Arial" w:ascii="Arial" w:hAnsi="Arial"/>
          <w:color w:val="FF0000"/>
        </w:rPr>
        <w:t xml:space="preserve">OT KOWR w Gorzowie Wielkopolskim </w:t>
      </w:r>
      <w:r>
        <w:rPr>
          <w:rFonts w:cs="Arial" w:ascii="Arial" w:hAnsi="Arial"/>
        </w:rPr>
        <w:t xml:space="preserve">Anna Sarol – </w:t>
        <w:br/>
        <w:t>-Ciołek tel. 957208768 anna.sarol-ciolek@kowr.gov.pl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5) Województwo śląskie – </w:t>
      </w:r>
      <w:r>
        <w:rPr>
          <w:rFonts w:cs="Arial" w:ascii="Arial" w:hAnsi="Arial"/>
          <w:color w:val="FF0000"/>
        </w:rPr>
        <w:t xml:space="preserve">OT KOWR w Mikołowie </w:t>
      </w:r>
      <w:r>
        <w:rPr>
          <w:rFonts w:cs="Arial" w:ascii="Arial" w:hAnsi="Arial"/>
        </w:rPr>
        <w:t xml:space="preserve">– Robert Łepkowski </w:t>
        <w:br/>
        <w:t>tel. 660412651 robert.lepkowski@kowr.gov.pl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6) Województwo małopolskie – </w:t>
      </w:r>
      <w:r>
        <w:rPr>
          <w:rFonts w:cs="Arial" w:ascii="Arial" w:hAnsi="Arial"/>
          <w:color w:val="FF0000"/>
        </w:rPr>
        <w:t xml:space="preserve">OT KOWR w Krakowie </w:t>
      </w:r>
      <w:r>
        <w:rPr>
          <w:rFonts w:cs="Arial" w:ascii="Arial" w:hAnsi="Arial"/>
        </w:rPr>
        <w:t xml:space="preserve">– Paulina Zajkowska </w:t>
        <w:br/>
        <w:t>tel. (12) 4240945 paulina.zajkowska@kowr.gov.pl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7) Województwo lubelskie – </w:t>
      </w:r>
      <w:r>
        <w:rPr>
          <w:rFonts w:cs="Arial" w:ascii="Arial" w:hAnsi="Arial"/>
          <w:color w:val="FF0000"/>
        </w:rPr>
        <w:t xml:space="preserve">OT KOWR w Lublinie </w:t>
      </w:r>
      <w:r>
        <w:rPr>
          <w:rFonts w:cs="Arial" w:ascii="Arial" w:hAnsi="Arial"/>
        </w:rPr>
        <w:t xml:space="preserve">Anita Łukasiewicz- Borys </w:t>
        <w:br/>
        <w:t>tel. 660730891 anita.lukasiewicz-borys@kowr.gov.pl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8) Województwo łódzkie – </w:t>
      </w:r>
      <w:r>
        <w:rPr>
          <w:rFonts w:cs="Arial" w:ascii="Arial" w:hAnsi="Arial"/>
          <w:color w:val="FF0000"/>
        </w:rPr>
        <w:t xml:space="preserve">OT KOWR w Łodzi </w:t>
      </w:r>
      <w:r>
        <w:rPr>
          <w:rFonts w:cs="Arial" w:ascii="Arial" w:hAnsi="Arial"/>
        </w:rPr>
        <w:t>Karolina Lubińska tel. (42) 6365326 lodz@kowr.gov.pl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9) Województwo wielkopolskie – </w:t>
      </w:r>
      <w:r>
        <w:rPr>
          <w:rFonts w:cs="Arial" w:ascii="Arial" w:hAnsi="Arial"/>
          <w:color w:val="FF0000"/>
        </w:rPr>
        <w:t xml:space="preserve">OT KOWR w Poznaniu </w:t>
      </w:r>
      <w:r>
        <w:rPr>
          <w:rFonts w:cs="Arial" w:ascii="Arial" w:hAnsi="Arial"/>
        </w:rPr>
        <w:t xml:space="preserve">Magdalena Seidler </w:t>
        <w:br/>
        <w:t>tel. 668134533 magdalena.seidler@kowr.gov.pl</w:t>
      </w:r>
    </w:p>
    <w:p>
      <w:pPr>
        <w:pStyle w:val="Normal"/>
        <w:spacing w:lineRule="auto" w:line="360"/>
        <w:rPr>
          <w:rFonts w:ascii="Arial" w:hAnsi="Arial" w:cs="Arial"/>
          <w:b/>
          <w:b/>
          <w:highlight w:val="yellow"/>
        </w:rPr>
      </w:pPr>
      <w:r>
        <w:rPr>
          <w:rFonts w:cs="Arial" w:ascii="Arial" w:hAnsi="Arial"/>
        </w:rPr>
        <w:t xml:space="preserve">10) Województwo mazowieckie – </w:t>
      </w:r>
      <w:r>
        <w:rPr>
          <w:rFonts w:cs="Arial" w:ascii="Arial" w:hAnsi="Arial"/>
          <w:color w:val="FF0000"/>
        </w:rPr>
        <w:t xml:space="preserve">OT KOWR w Warszawie </w:t>
      </w:r>
      <w:r>
        <w:rPr>
          <w:rFonts w:cs="Arial" w:ascii="Arial" w:hAnsi="Arial"/>
        </w:rPr>
        <w:t xml:space="preserve">Andrzej Kołodziejczyk </w:t>
        <w:br/>
        <w:t>tel. 668372547 andrzej.kolodziejczyk@kowr.gov.pl</w:t>
      </w:r>
    </w:p>
    <w:p>
      <w:pPr>
        <w:pStyle w:val="Normal"/>
        <w:spacing w:lineRule="auto" w:line="276" w:before="12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320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53b2a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2f4994"/>
    <w:rPr>
      <w:color w:val="0000FF" w:themeColor="hyperlink"/>
      <w:u w:val="single"/>
    </w:rPr>
  </w:style>
  <w:style w:type="character" w:styleId="Annotationreference">
    <w:name w:val="annotation reference"/>
    <w:semiHidden/>
    <w:qFormat/>
    <w:rsid w:val="008c5df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8c5df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53b2a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semiHidden/>
    <w:qFormat/>
    <w:rsid w:val="008c5df2"/>
    <w:pPr/>
    <w:rPr>
      <w:sz w:val="20"/>
      <w:szCs w:val="20"/>
    </w:rPr>
  </w:style>
  <w:style w:type="paragraph" w:styleId="Revision">
    <w:name w:val="Revision"/>
    <w:uiPriority w:val="99"/>
    <w:semiHidden/>
    <w:qFormat/>
    <w:rsid w:val="008d49c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3d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LibreOffice/6.0.1.1$Windows_x86 LibreOffice_project/60bfb1526849283ce2491346ed2aa51c465abfe6</Application>
  <Pages>2</Pages>
  <Words>534</Words>
  <Characters>3633</Characters>
  <CharactersWithSpaces>4171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2018-07-05T07:37:00Z</dcterms:created>
  <dc:creator>Mikołajczyk Robert</dc:creator>
  <dc:description/>
  <dc:language>pl-PL</dc:language>
  <cp:lastModifiedBy>Seidler Magdalena</cp:lastModifiedBy>
  <cp:lastPrinted>2017-07-31T06:51:00Z</cp:lastPrinted>
  <dcterms:modified xsi:type="dcterms:W3CDTF">2018-07-05T07:38:00Z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